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240"/>
        <w:ind w:left="57" w:right="57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14733" w:type="dxa"/>
        <w:jc w:val="left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2323"/>
        <w:gridCol w:w="2325"/>
        <w:gridCol w:w="2702"/>
        <w:gridCol w:w="2830"/>
        <w:gridCol w:w="2266"/>
        <w:gridCol w:w="2286"/>
      </w:tblGrid>
      <w:tr>
        <w:trPr>
          <w:trHeight w:val="478" w:hRule="atLeast"/>
        </w:trPr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57" w:right="57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Rok/poziom (I stopień, II stopień)/</w:t>
              <w:br/>
              <w:t>kierunek studiów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-27" w:right="28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data, miejsce (budynek, sala)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57" w:right="57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42" w:right="41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egzaminator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forma (egzamin ustny, egzamin pisemny)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57" w:right="57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termin poprawkowy (data, miejsce – budynek, sala)</w:t>
            </w:r>
          </w:p>
        </w:tc>
      </w:tr>
      <w:tr>
        <w:trPr>
          <w:trHeight w:val="478" w:hRule="atLeast"/>
        </w:trPr>
        <w:tc>
          <w:tcPr>
            <w:tcW w:w="23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57" w:righ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I rok 1 stopnia, filologia polska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4.02.2025, godz. 12.00-14.00, Collegium Maius, s. 216 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Wprowadzenie do językoznawstwa diachronicznego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dr hab. Joanna Kamper-Warejko, prof. UMK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pisemny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18.02.2025, Collegium Maius, s. 206 lub 205 </w:t>
            </w:r>
          </w:p>
        </w:tc>
      </w:tr>
      <w:tr>
        <w:trPr>
          <w:trHeight w:val="478" w:hRule="atLeast"/>
        </w:trPr>
        <w:tc>
          <w:tcPr>
            <w:tcW w:w="232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57" w:righ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05.02.25, godz. 11.00-13.00,</w:t>
            </w:r>
          </w:p>
          <w:p>
            <w:pPr>
              <w:pStyle w:val="Normal"/>
              <w:spacing w:lineRule="auto" w:line="24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Coll.Maius s.216 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Podstawowe zagadnienia z dziedziny tekstologii i edytorstwa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prof. dr hab. Mirosław Strzyżewski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pisemny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21.02.2025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Coll.Maius s. 216, godz.11.00</w:t>
            </w:r>
          </w:p>
        </w:tc>
      </w:tr>
      <w:tr>
        <w:trPr>
          <w:trHeight w:val="478" w:hRule="atLeast"/>
        </w:trPr>
        <w:tc>
          <w:tcPr>
            <w:tcW w:w="232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57" w:righ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06.02. 2025, godz. 9.00 – 12.00, Collegium Maius, s. 206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Historia literatury polskiej – literatura staropolska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dr hab. Paweł Bohuszewicz, prof. UMK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pisemny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17.02.2025, 9.00, Collegiu Maius, s. 405</w:t>
            </w:r>
          </w:p>
        </w:tc>
      </w:tr>
      <w:tr>
        <w:trPr>
          <w:trHeight w:val="478" w:hRule="atLeast"/>
        </w:trPr>
        <w:tc>
          <w:tcPr>
            <w:tcW w:w="232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57" w:righ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07.02.2025, godz. 8.00</w:t>
            </w:r>
          </w:p>
          <w:p>
            <w:pPr>
              <w:pStyle w:val="Normal"/>
              <w:spacing w:lineRule="auto" w:line="24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Collegium Humanisticum, Aula 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Podstawy psychologii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dr Małgorzata Banasiak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pisemny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Ustalany indywidualnie ze studentem</w:t>
            </w:r>
          </w:p>
        </w:tc>
      </w:tr>
      <w:tr>
        <w:trPr>
          <w:trHeight w:val="478" w:hRule="atLeast"/>
        </w:trPr>
        <w:tc>
          <w:tcPr>
            <w:tcW w:w="232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57" w:righ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78" w:hRule="atLeast"/>
        </w:trPr>
        <w:tc>
          <w:tcPr>
            <w:tcW w:w="23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57" w:righ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II rok 1 stopnia, filologia polska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-27" w:right="28" w:hanging="0"/>
              <w:rPr/>
            </w:pPr>
            <w:r>
              <w:rPr>
                <w:rFonts w:eastAsia="Calibri" w:cs="Calibri" w:ascii="Times New Roman" w:hAnsi="Times New Roman"/>
                <w:sz w:val="24"/>
                <w:szCs w:val="24"/>
                <w:lang w:val="pl-PL"/>
              </w:rPr>
              <w:t>6.02.2025, godz. 12.00, Collegium Humanisticum, s. 1.22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right="57"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Podstawy pedagogiki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42" w:right="41"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pl-PL"/>
              </w:rPr>
              <w:t>dr Dagna Dejna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pl-PL"/>
              </w:rPr>
              <w:t>pisemny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right="57" w:hanging="0"/>
              <w:rPr/>
            </w:pPr>
            <w:r>
              <w:rPr>
                <w:rFonts w:eastAsia="Calibri" w:cs="Calibri" w:ascii="Times New Roman" w:hAnsi="Times New Roman"/>
                <w:sz w:val="24"/>
                <w:szCs w:val="24"/>
                <w:lang w:val="pl-PL"/>
              </w:rPr>
              <w:t>17.02.205, INP, s. 138</w:t>
            </w:r>
          </w:p>
        </w:tc>
      </w:tr>
      <w:tr>
        <w:trPr>
          <w:trHeight w:val="478" w:hRule="atLeast"/>
        </w:trPr>
        <w:tc>
          <w:tcPr>
            <w:tcW w:w="232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57" w:righ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-27" w:right="2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  <w:lang w:val="pl-PL"/>
              </w:rPr>
              <w:t xml:space="preserve">7.02.2025, 14.00-16.00, Collegium Maius, s. 111, godz. </w:t>
            </w:r>
          </w:p>
          <w:p>
            <w:pPr>
              <w:pStyle w:val="Normal"/>
              <w:widowControl w:val="false"/>
              <w:spacing w:lineRule="auto" w:line="240"/>
              <w:ind w:left="-27" w:right="2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righ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Gramatyka historyczna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42" w:right="4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pl-PL"/>
              </w:rPr>
              <w:t>dr hab. Joanna Kulwicka-Kamińska, prof. UMK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pl-PL"/>
              </w:rPr>
              <w:t>pisemny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righ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  <w:lang w:val="pl-PL"/>
              </w:rPr>
              <w:t>21.02.2025, Collegium Maius, s. 111</w:t>
            </w:r>
          </w:p>
        </w:tc>
      </w:tr>
      <w:tr>
        <w:trPr>
          <w:trHeight w:val="478" w:hRule="atLeast"/>
        </w:trPr>
        <w:tc>
          <w:tcPr>
            <w:tcW w:w="232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57" w:right="57" w:hanging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pl-PL"/>
              </w:rPr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  <w:lang w:val="pl-PL"/>
              </w:rPr>
              <w:t>10-11.02.2025,  10.00-14.00, Coll</w:t>
            </w:r>
            <w:bookmarkStart w:id="0" w:name="_GoBack"/>
            <w:bookmarkEnd w:id="0"/>
            <w:r>
              <w:rPr>
                <w:rFonts w:eastAsia="Calibri" w:cs="Calibri" w:ascii="Times New Roman" w:hAnsi="Times New Roman"/>
                <w:sz w:val="24"/>
                <w:szCs w:val="24"/>
                <w:lang w:val="pl-PL"/>
              </w:rPr>
              <w:t>.Maius, s. 216a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righ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Historia literatury polskiej – literatura romantyzmu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42" w:right="4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pl-PL"/>
              </w:rPr>
              <w:t>prof. dr hab. Mirosław Strzyżewski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pl-PL"/>
              </w:rPr>
              <w:t>ustny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28.02.2025 Coll.Maius s. 216a</w:t>
            </w:r>
          </w:p>
          <w:p>
            <w:pPr>
              <w:pStyle w:val="Normal"/>
              <w:widowControl w:val="false"/>
              <w:spacing w:lineRule="auto" w:line="240"/>
              <w:ind w:right="57" w:hanging="0"/>
              <w:rPr/>
            </w:pPr>
            <w:r>
              <w:rPr>
                <w:rFonts w:eastAsia="Calibri" w:cs="Calibri" w:ascii="Times New Roman" w:hAnsi="Times New Roman"/>
                <w:sz w:val="24"/>
                <w:szCs w:val="24"/>
                <w:lang w:val="pl-PL"/>
              </w:rPr>
              <w:t>w terminach ustalanych indywidualnie</w:t>
            </w:r>
          </w:p>
        </w:tc>
      </w:tr>
      <w:tr>
        <w:trPr>
          <w:trHeight w:val="478" w:hRule="atLeast"/>
        </w:trPr>
        <w:tc>
          <w:tcPr>
            <w:tcW w:w="232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57" w:righ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-27" w:right="2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  <w:lang w:val="en-US"/>
              </w:rPr>
              <w:t xml:space="preserve">13.02.2025, </w:t>
            </w:r>
            <w:r>
              <w:rPr>
                <w:rFonts w:eastAsia="Calibri" w:cs="Calibri" w:ascii="Times New Roman" w:hAnsi="Times New Roman"/>
                <w:sz w:val="24"/>
                <w:szCs w:val="24"/>
                <w:lang w:val="pl-PL"/>
              </w:rPr>
              <w:t>godz. 9:15,</w:t>
            </w:r>
            <w:r>
              <w:rPr>
                <w:rFonts w:eastAsia="Calibri" w:cs="Calibri" w:ascii="Times New Roman" w:hAnsi="Times New Roman"/>
                <w:sz w:val="24"/>
                <w:szCs w:val="24"/>
                <w:lang w:val="en-US"/>
              </w:rPr>
              <w:t xml:space="preserve"> Collegium </w:t>
            </w:r>
            <w:r>
              <w:rPr>
                <w:rFonts w:eastAsia="Calibri" w:cs="Calibri" w:ascii="Times New Roman" w:hAnsi="Times New Roman"/>
                <w:sz w:val="24"/>
                <w:szCs w:val="24"/>
                <w:lang w:val="pl-PL"/>
              </w:rPr>
              <w:t>Maius, s. 203 – pisemny; s. 202 – ustny (do wyboru)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righ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Historia literatury polskiej – literatura pozytywizmu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42" w:right="4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pl-PL"/>
              </w:rPr>
              <w:t xml:space="preserve">prof. dr hab. Bogdan Burdziej 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pl-PL"/>
              </w:rPr>
              <w:t>W I terminie do wyboru: pisemny / ustny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pl-PL"/>
              </w:rPr>
              <w:t xml:space="preserve">Poprawka: ustny 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righ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  <w:lang w:val="pl-PL"/>
              </w:rPr>
              <w:t xml:space="preserve">20.02.2025, Collegium Maius, s. 202. </w:t>
            </w:r>
          </w:p>
        </w:tc>
      </w:tr>
      <w:tr>
        <w:trPr>
          <w:trHeight w:val="478" w:hRule="atLeast"/>
        </w:trPr>
        <w:tc>
          <w:tcPr>
            <w:tcW w:w="232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57" w:righ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righ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42" w:right="41" w:hanging="0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 w:eastAsia="Calibri" w:cs="Calibri"/>
                <w:sz w:val="24"/>
                <w:szCs w:val="24"/>
                <w:lang w:val="pl-PL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  <w:lang w:val="pl-PL"/>
              </w:rPr>
            </w:r>
          </w:p>
        </w:tc>
      </w:tr>
      <w:tr>
        <w:trPr>
          <w:trHeight w:val="478" w:hRule="atLeast"/>
        </w:trPr>
        <w:tc>
          <w:tcPr>
            <w:tcW w:w="23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57" w:righ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III rok 1 stopnia, filologia polska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4.04.2025, (rok  podzielony na dwie grupy)</w:t>
            </w:r>
          </w:p>
          <w:p>
            <w:pPr>
              <w:pStyle w:val="Normal"/>
              <w:spacing w:lineRule="auto" w:line="24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oba dni: 8.30–15.30</w:t>
            </w:r>
          </w:p>
          <w:p>
            <w:pPr>
              <w:pStyle w:val="Normal"/>
              <w:spacing w:lineRule="auto" w:line="24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Collegium Maius</w:t>
            </w:r>
          </w:p>
          <w:p>
            <w:pPr>
              <w:pStyle w:val="Normal"/>
              <w:spacing w:lineRule="auto" w:line="24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s. 113</w:t>
            </w:r>
          </w:p>
          <w:p>
            <w:pPr>
              <w:pStyle w:val="Normal"/>
              <w:spacing w:lineRule="auto" w:line="24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5.02.2025</w:t>
            </w:r>
          </w:p>
          <w:p>
            <w:pPr>
              <w:pStyle w:val="Normal"/>
              <w:spacing w:lineRule="auto" w:line="24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jw.</w:t>
            </w:r>
          </w:p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right="57"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Teoria literatury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42" w:right="41"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dr hab. Marzenna Cyzman-Eid, prof. UMK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ustny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17.02.2025,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9.00</w:t>
            </w:r>
          </w:p>
          <w:p>
            <w:pPr>
              <w:pStyle w:val="Normal"/>
              <w:spacing w:lineRule="auto" w:line="24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Collegium Maius,</w:t>
            </w:r>
          </w:p>
          <w:p>
            <w:pPr>
              <w:pStyle w:val="Normal"/>
              <w:widowControl w:val="false"/>
              <w:spacing w:lineRule="auto" w:line="240"/>
              <w:ind w:right="57"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s. 113</w:t>
            </w:r>
          </w:p>
        </w:tc>
      </w:tr>
      <w:tr>
        <w:trPr>
          <w:trHeight w:val="478" w:hRule="atLeast"/>
        </w:trPr>
        <w:tc>
          <w:tcPr>
            <w:tcW w:w="232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57" w:righ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-27" w:right="28"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6.02.2025, godz. 8.00-12.00, Collegium Humanisticum, Aula 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57" w:right="57"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Język nowożytny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42" w:right="41"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mgr Iga Noińska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pisemny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57" w:right="57"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20.02.2025, Collegium Maius, s. 111, godz. 10.00-12.00</w:t>
            </w:r>
          </w:p>
        </w:tc>
      </w:tr>
      <w:tr>
        <w:trPr>
          <w:trHeight w:val="478" w:hRule="atLeast"/>
        </w:trPr>
        <w:tc>
          <w:tcPr>
            <w:tcW w:w="232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57" w:righ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-27" w:right="28"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11.02.2025, godz. 12.00-14.00, Collegium Maius, s. 206</w:t>
            </w:r>
          </w:p>
          <w:p>
            <w:pPr>
              <w:pStyle w:val="Normal"/>
              <w:widowControl w:val="false"/>
              <w:spacing w:lineRule="auto" w:line="240"/>
              <w:ind w:left="-27" w:right="2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righ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Językoznawstwo ogólne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42" w:right="4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prof. dr hab. Adam Dobaczewski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pisemny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57" w:right="57"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25.02.2025,</w:t>
            </w:r>
          </w:p>
          <w:p>
            <w:pPr>
              <w:pStyle w:val="Normal"/>
              <w:widowControl w:val="false"/>
              <w:spacing w:lineRule="auto" w:line="240"/>
              <w:ind w:left="57" w:right="57"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Collegium Maius, s. 408,</w:t>
            </w:r>
          </w:p>
          <w:p>
            <w:pPr>
              <w:pStyle w:val="Normal"/>
              <w:widowControl w:val="false"/>
              <w:spacing w:lineRule="auto" w:line="240"/>
              <w:ind w:left="57" w:righ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godz.10.00-12.00</w:t>
            </w:r>
          </w:p>
        </w:tc>
      </w:tr>
      <w:tr>
        <w:trPr>
          <w:trHeight w:val="478" w:hRule="atLeast"/>
        </w:trPr>
        <w:tc>
          <w:tcPr>
            <w:tcW w:w="232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57" w:righ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-27" w:right="2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13-14.02.2025, od godz. 9.00, Collegium Maius, s. 208  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57" w:righ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Historia literatury polskiej - literatura dwudziestolecia międzywojennego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42" w:right="4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dr hab. Radosław Sioma, prof. UMK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ustny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57" w:righ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28.02.2025, Collegium Maius, s. 208 </w:t>
            </w:r>
          </w:p>
        </w:tc>
      </w:tr>
      <w:tr>
        <w:trPr>
          <w:trHeight w:val="478" w:hRule="atLeast"/>
        </w:trPr>
        <w:tc>
          <w:tcPr>
            <w:tcW w:w="232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57" w:righ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-27" w:right="2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57" w:righ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57" w:righ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78" w:hRule="atLeast"/>
        </w:trPr>
        <w:tc>
          <w:tcPr>
            <w:tcW w:w="23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57" w:right="5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I rok 2 stopnia, filologia polska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-27" w:right="2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4.02.2025, godz. 11.30, Collegium Maius, s. 405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righ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Antropologia literatury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42" w:right="4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prof. dr hab. Maciej Wróblewski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pisemny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57" w:righ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24.02.2025, godz. 11, Collegium Maius, pok. 321, egzamin ustny</w:t>
            </w:r>
          </w:p>
        </w:tc>
      </w:tr>
      <w:tr>
        <w:trPr>
          <w:trHeight w:val="478" w:hRule="atLeast"/>
        </w:trPr>
        <w:tc>
          <w:tcPr>
            <w:tcW w:w="232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57" w:right="5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-27" w:right="2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57" w:righ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42" w:right="4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57" w:righ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78" w:hRule="atLeast"/>
        </w:trPr>
        <w:tc>
          <w:tcPr>
            <w:tcW w:w="232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57" w:right="5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-27" w:right="2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57" w:righ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42" w:right="4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57" w:righ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78" w:hRule="atLeast"/>
        </w:trPr>
        <w:tc>
          <w:tcPr>
            <w:tcW w:w="232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57" w:right="5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-27" w:right="28" w:hanging="0"/>
              <w:rPr>
                <w:rFonts w:ascii="Times New Roman" w:hAnsi="Times New Roman" w:eastAsia="Cambria" w:cs="Times New Roman"/>
                <w:sz w:val="24"/>
                <w:szCs w:val="24"/>
                <w:u w:val="none" w:color="000000"/>
              </w:rPr>
            </w:pPr>
            <w:r>
              <w:rPr>
                <w:rFonts w:eastAsia="Cambria" w:cs="Times New Roman" w:ascii="Times New Roman" w:hAnsi="Times New Roman"/>
                <w:sz w:val="24"/>
                <w:szCs w:val="24"/>
                <w:u w:val="none" w:color="000000"/>
              </w:rPr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57" w:right="57" w:hanging="0"/>
              <w:rPr>
                <w:rFonts w:ascii="Times New Roman" w:hAnsi="Times New Roman" w:eastAsia="Cambria" w:cs="Times New Roman"/>
                <w:sz w:val="24"/>
                <w:szCs w:val="24"/>
                <w:u w:val="none" w:color="000000"/>
              </w:rPr>
            </w:pPr>
            <w:r>
              <w:rPr>
                <w:rFonts w:eastAsia="Cambria" w:cs="Times New Roman" w:ascii="Times New Roman" w:hAnsi="Times New Roman"/>
                <w:sz w:val="24"/>
                <w:szCs w:val="24"/>
                <w:u w:val="none" w:color="000000"/>
              </w:rPr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42" w:right="41" w:hanging="0"/>
              <w:rPr>
                <w:rFonts w:ascii="Times New Roman" w:hAnsi="Times New Roman" w:eastAsia="Cambria" w:cs="Times New Roman"/>
                <w:sz w:val="24"/>
                <w:szCs w:val="24"/>
                <w:u w:val="none" w:color="000000"/>
              </w:rPr>
            </w:pPr>
            <w:r>
              <w:rPr>
                <w:rFonts w:eastAsia="Cambria" w:cs="Times New Roman" w:ascii="Times New Roman" w:hAnsi="Times New Roman"/>
                <w:sz w:val="24"/>
                <w:szCs w:val="24"/>
                <w:u w:val="none" w:color="000000"/>
              </w:rPr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Cambria" w:cs="Times New Roman"/>
                <w:sz w:val="24"/>
                <w:szCs w:val="24"/>
                <w:u w:val="none" w:color="000000"/>
              </w:rPr>
            </w:pPr>
            <w:r>
              <w:rPr>
                <w:rFonts w:eastAsia="Cambria" w:cs="Times New Roman" w:ascii="Times New Roman" w:hAnsi="Times New Roman"/>
                <w:sz w:val="24"/>
                <w:szCs w:val="24"/>
                <w:u w:val="none" w:color="000000"/>
              </w:rPr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57" w:right="57" w:hanging="0"/>
              <w:rPr>
                <w:rStyle w:val="Brak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78" w:hRule="atLeast"/>
        </w:trPr>
        <w:tc>
          <w:tcPr>
            <w:tcW w:w="232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57" w:right="5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-27" w:right="2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57" w:righ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42" w:right="4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57" w:righ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78" w:hRule="atLeast"/>
        </w:trPr>
        <w:tc>
          <w:tcPr>
            <w:tcW w:w="23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right="5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-27" w:right="2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57" w:right="57" w:hanging="0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pl-PL"/>
              </w:rPr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42" w:right="41" w:hanging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pl-PL"/>
              </w:rPr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pl-PL"/>
              </w:rPr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57" w:right="57" w:hanging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pl-PL"/>
              </w:rPr>
            </w:r>
          </w:p>
        </w:tc>
      </w:tr>
      <w:tr>
        <w:trPr>
          <w:trHeight w:val="478" w:hRule="atLeast"/>
        </w:trPr>
        <w:tc>
          <w:tcPr>
            <w:tcW w:w="232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right="5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-27" w:right="2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57" w:right="57" w:hanging="0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pl-PL"/>
              </w:rPr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42" w:right="41" w:hanging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pl-PL"/>
              </w:rPr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pl-PL"/>
              </w:rPr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57" w:right="57" w:hanging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pl-PL"/>
              </w:rPr>
            </w:r>
          </w:p>
        </w:tc>
      </w:tr>
      <w:tr>
        <w:trPr>
          <w:trHeight w:val="478" w:hRule="atLeast"/>
        </w:trPr>
        <w:tc>
          <w:tcPr>
            <w:tcW w:w="232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right="5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-27" w:right="2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57" w:right="57" w:hanging="0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pl-PL"/>
              </w:rPr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42" w:right="41" w:hanging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pl-PL"/>
              </w:rPr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pl-PL"/>
              </w:rPr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57" w:right="57" w:hanging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pl-PL"/>
              </w:rPr>
            </w:r>
          </w:p>
        </w:tc>
      </w:tr>
      <w:tr>
        <w:trPr>
          <w:trHeight w:val="478" w:hRule="atLeast"/>
        </w:trPr>
        <w:tc>
          <w:tcPr>
            <w:tcW w:w="232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right="5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-27" w:right="2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57" w:right="57" w:hanging="0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pl-PL"/>
              </w:rPr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42" w:right="41" w:hanging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pl-PL"/>
              </w:rPr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pl-PL"/>
              </w:rPr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57" w:right="57" w:hanging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pl-PL"/>
              </w:rPr>
            </w:r>
          </w:p>
        </w:tc>
      </w:tr>
      <w:tr>
        <w:trPr>
          <w:trHeight w:val="478" w:hRule="atLeast"/>
        </w:trPr>
        <w:tc>
          <w:tcPr>
            <w:tcW w:w="232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right="5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-27" w:right="2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57" w:right="57" w:hanging="0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pl-PL"/>
              </w:rPr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42" w:right="41" w:hanging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pl-PL"/>
              </w:rPr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pl-PL"/>
              </w:rPr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57" w:right="57" w:hanging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pl-PL"/>
              </w:rPr>
            </w:r>
          </w:p>
        </w:tc>
      </w:tr>
    </w:tbl>
    <w:p>
      <w:pPr>
        <w:pStyle w:val="Normal"/>
        <w:spacing w:lineRule="auto" w:line="240"/>
        <w:ind w:left="57" w:right="57" w:hanging="0"/>
        <w:rPr/>
      </w:pPr>
      <w:r>
        <w:rPr/>
      </w:r>
    </w:p>
    <w:sectPr>
      <w:type w:val="nextPage"/>
      <w:pgSz w:orient="landscape" w:w="16838" w:h="11906"/>
      <w:pgMar w:left="709" w:right="1440" w:header="0" w:top="1134" w:footer="0" w:bottom="993" w:gutter="0"/>
      <w:pgNumType w:start="1"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Cs w:val="22"/>
        <w:lang w:val="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/>
      <w:jc w:val="left"/>
    </w:pPr>
    <w:rPr>
      <w:rFonts w:ascii="Arial" w:hAnsi="Arial" w:eastAsia="Arial" w:cs="Arial"/>
      <w:color w:val="auto"/>
      <w:kern w:val="0"/>
      <w:sz w:val="22"/>
      <w:szCs w:val="22"/>
      <w:lang w:val="pl" w:eastAsia="pl-PL" w:bidi="ar-SA"/>
    </w:rPr>
  </w:style>
  <w:style w:type="paragraph" w:styleId="Nagwek1">
    <w:name w:val="Heading 1"/>
    <w:basedOn w:val="Normal"/>
    <w:next w:val="Normal"/>
    <w:uiPriority w:val="9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ormaltextrun" w:customStyle="1">
    <w:name w:val="normaltextrun"/>
    <w:basedOn w:val="DefaultParagraphFont"/>
    <w:qFormat/>
    <w:rsid w:val="00a54a1f"/>
    <w:rPr/>
  </w:style>
  <w:style w:type="character" w:styleId="Eop" w:customStyle="1">
    <w:name w:val="eop"/>
    <w:basedOn w:val="DefaultParagraphFont"/>
    <w:qFormat/>
    <w:rsid w:val="00a54a1f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8755fc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8755fc"/>
    <w:rPr/>
  </w:style>
  <w:style w:type="character" w:styleId="Spellingerror" w:customStyle="1">
    <w:name w:val="spellingerror"/>
    <w:basedOn w:val="DefaultParagraphFont"/>
    <w:qFormat/>
    <w:rsid w:val="00515d2b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474efa"/>
    <w:rPr>
      <w:rFonts w:ascii="Segoe UI" w:hAnsi="Segoe UI" w:cs="Segoe UI"/>
      <w:sz w:val="18"/>
      <w:szCs w:val="18"/>
    </w:rPr>
  </w:style>
  <w:style w:type="character" w:styleId="Markedcontent" w:customStyle="1">
    <w:name w:val="markedcontent"/>
    <w:basedOn w:val="DefaultParagraphFont"/>
    <w:qFormat/>
    <w:rsid w:val="00e75f53"/>
    <w:rPr/>
  </w:style>
  <w:style w:type="character" w:styleId="Brak" w:customStyle="1">
    <w:name w:val="Brak"/>
    <w:qFormat/>
    <w:rsid w:val="00754824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40"/>
    </w:pPr>
    <w:rPr/>
  </w:style>
  <w:style w:type="paragraph" w:styleId="Lista">
    <w:name w:val="List"/>
    <w:basedOn w:val="Tretekstu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8755fc"/>
    <w:pPr>
      <w:tabs>
        <w:tab w:val="clear" w:pos="720"/>
        <w:tab w:val="center" w:pos="4536" w:leader="none"/>
        <w:tab w:val="right" w:pos="9072" w:leader="none"/>
      </w:tabs>
      <w:spacing w:lineRule="auto" w:line="24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Tytu">
    <w:name w:val="Title"/>
    <w:basedOn w:val="Normal"/>
    <w:next w:val="Normal"/>
    <w:uiPriority w:val="10"/>
    <w:qFormat/>
    <w:pPr>
      <w:keepNext w:val="true"/>
      <w:keepLines/>
      <w:spacing w:before="0" w:after="60"/>
    </w:pPr>
    <w:rPr>
      <w:sz w:val="52"/>
      <w:szCs w:val="52"/>
    </w:rPr>
  </w:style>
  <w:style w:type="paragraph" w:styleId="Podtytu">
    <w:name w:val="Subtitle"/>
    <w:basedOn w:val="Normal"/>
    <w:next w:val="Normal"/>
    <w:uiPriority w:val="11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Paragraph" w:customStyle="1">
    <w:name w:val="paragraph"/>
    <w:basedOn w:val="Normal"/>
    <w:qFormat/>
    <w:rsid w:val="00a54a1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pl-PL"/>
    </w:rPr>
  </w:style>
  <w:style w:type="paragraph" w:styleId="Stopka">
    <w:name w:val="Footer"/>
    <w:basedOn w:val="Normal"/>
    <w:link w:val="StopkaZnak"/>
    <w:uiPriority w:val="99"/>
    <w:unhideWhenUsed/>
    <w:rsid w:val="008755fc"/>
    <w:pPr>
      <w:tabs>
        <w:tab w:val="clear" w:pos="720"/>
        <w:tab w:val="center" w:pos="4536" w:leader="none"/>
        <w:tab w:val="right" w:pos="9072" w:leader="none"/>
      </w:tabs>
      <w:spacing w:lineRule="auto" w:line="24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474efa"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077ca"/>
    <w:pPr>
      <w:spacing w:lineRule="auto" w:line="259" w:before="0" w:after="160"/>
      <w:ind w:left="720" w:hanging="0"/>
      <w:contextualSpacing/>
    </w:pPr>
    <w:rPr>
      <w:rFonts w:ascii="Cambria" w:hAnsi="Cambria" w:eastAsia="Cambria" w:cs="" w:asciiTheme="minorHAnsi" w:cstheme="minorBidi" w:eastAsiaTheme="minorHAnsi" w:hAnsiTheme="minorHAnsi"/>
      <w:lang w:val="pl-PL" w:eastAsia="en-US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174E5-AD2C-4483-84E1-C609B46D0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5679</TotalTime>
  <Application>LibreOffice/6.3.2.2$Windows_x86 LibreOffice_project/98b30e735bda24bc04ab42594c85f7fd8be07b9c</Application>
  <Pages>3</Pages>
  <Words>361</Words>
  <Characters>2351</Characters>
  <CharactersWithSpaces>2643</CharactersWithSpaces>
  <Paragraphs>91</Paragraphs>
  <Company>UMK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2025-01-08T18:47:00Z</dcterms:created>
  <dc:creator>Cezary</dc:creator>
  <dc:description/>
  <dc:language>pl-PL</dc:language>
  <cp:lastModifiedBy/>
  <cp:lastPrinted>2021-06-15T12:47:00Z</cp:lastPrinted>
  <dcterms:modified xsi:type="dcterms:W3CDTF">2025-01-15T17:44:44Z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UMK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