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BE" w:rsidRDefault="00D40DBE" w:rsidP="00D40D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2A8">
        <w:rPr>
          <w:rFonts w:ascii="Times New Roman" w:hAnsi="Times New Roman" w:cs="Times New Roman"/>
          <w:b/>
          <w:sz w:val="20"/>
          <w:szCs w:val="20"/>
        </w:rPr>
        <w:t>FILOLOGIA BAŁKAŃSKA</w:t>
      </w:r>
    </w:p>
    <w:p w:rsidR="00D40DBE" w:rsidRDefault="00D40DBE" w:rsidP="00D40D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SEMESTR </w:t>
      </w:r>
      <w:r w:rsidR="00791365">
        <w:rPr>
          <w:rFonts w:ascii="Times New Roman" w:hAnsi="Times New Roman" w:cs="Times New Roman"/>
          <w:b/>
          <w:sz w:val="20"/>
          <w:szCs w:val="20"/>
        </w:rPr>
        <w:t>LETNI</w:t>
      </w:r>
      <w:r>
        <w:rPr>
          <w:rFonts w:ascii="Times New Roman" w:hAnsi="Times New Roman" w:cs="Times New Roman"/>
          <w:b/>
          <w:sz w:val="20"/>
          <w:szCs w:val="20"/>
        </w:rPr>
        <w:t xml:space="preserve"> 2024/2025</w:t>
      </w:r>
    </w:p>
    <w:p w:rsidR="00D40DBE" w:rsidRPr="00B760D5" w:rsidRDefault="00D40DBE" w:rsidP="00D40D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2587"/>
        <w:gridCol w:w="2588"/>
        <w:gridCol w:w="2587"/>
        <w:gridCol w:w="2588"/>
        <w:gridCol w:w="2588"/>
      </w:tblGrid>
      <w:tr w:rsidR="00D40DBE" w:rsidRPr="00B760D5" w:rsidTr="00565DB9">
        <w:trPr>
          <w:trHeight w:val="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5AF">
              <w:rPr>
                <w:rFonts w:ascii="Times New Roman" w:hAnsi="Times New Roman" w:cs="Times New Roman"/>
                <w:b/>
                <w:sz w:val="20"/>
                <w:szCs w:val="20"/>
              </w:rPr>
              <w:t>I ROK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B760D5" w:rsidRDefault="00D40DBE" w:rsidP="00565DB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B760D5" w:rsidRDefault="00D40DBE" w:rsidP="00565DB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B760D5" w:rsidRDefault="00D40DBE" w:rsidP="00565DB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B760D5" w:rsidRDefault="00D40DBE" w:rsidP="00565DB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B760D5" w:rsidRDefault="00D40DBE" w:rsidP="00565DB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</w:tc>
      </w:tr>
      <w:tr w:rsidR="00D40DBE" w:rsidRPr="00B760D5" w:rsidTr="00565DB9">
        <w:trPr>
          <w:trHeight w:val="195"/>
          <w:jc w:val="center"/>
        </w:trPr>
        <w:tc>
          <w:tcPr>
            <w:tcW w:w="42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B760D5" w:rsidTr="00565DB9">
        <w:trPr>
          <w:trHeight w:val="428"/>
          <w:jc w:val="center"/>
        </w:trPr>
        <w:tc>
          <w:tcPr>
            <w:tcW w:w="42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620F9D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620F9D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620F9D" w:rsidRDefault="00D40DBE" w:rsidP="00565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FF5D4C" w:rsidRDefault="00D40DBE" w:rsidP="0056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104114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841"/>
          <w:jc w:val="center"/>
        </w:trPr>
        <w:tc>
          <w:tcPr>
            <w:tcW w:w="42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serbskiego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Cychnerska, prof. UMK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Praktyczna nauka 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A. Karasiński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D4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hAnsi="Times New Roman" w:cs="Times New Roman"/>
                <w:sz w:val="20"/>
                <w:szCs w:val="20"/>
              </w:rPr>
              <w:t>Sytuacja polityczno-gospodarcza na Bałkanach (przedmiot do wyboru):</w:t>
            </w:r>
          </w:p>
          <w:p w:rsidR="00D40DBE" w:rsidRDefault="00D40DBE" w:rsidP="00565DB9">
            <w:pPr>
              <w:pStyle w:val="TableParagraph"/>
              <w:rPr>
                <w:sz w:val="20"/>
                <w:szCs w:val="20"/>
                <w:lang w:eastAsia="pl-PL"/>
              </w:rPr>
            </w:pPr>
            <w:r w:rsidRPr="00D40DBE">
              <w:rPr>
                <w:b/>
                <w:sz w:val="20"/>
                <w:szCs w:val="20"/>
              </w:rPr>
              <w:t>1.</w:t>
            </w:r>
            <w:r w:rsidRPr="00DC5B6B">
              <w:rPr>
                <w:sz w:val="20"/>
                <w:szCs w:val="20"/>
              </w:rPr>
              <w:t xml:space="preserve"> </w:t>
            </w:r>
            <w:r w:rsidRPr="00DC5B6B">
              <w:rPr>
                <w:sz w:val="20"/>
                <w:szCs w:val="20"/>
                <w:lang w:eastAsia="pl-PL"/>
              </w:rPr>
              <w:t>Proces integracji europejs</w:t>
            </w:r>
            <w:r>
              <w:rPr>
                <w:sz w:val="20"/>
                <w:szCs w:val="20"/>
                <w:lang w:eastAsia="pl-PL"/>
              </w:rPr>
              <w:t>kiej państw Bałkanów Zachodnich</w:t>
            </w:r>
          </w:p>
          <w:p w:rsidR="00D40DBE" w:rsidRPr="00DC5B6B" w:rsidRDefault="00D40DBE" w:rsidP="00D40DBE">
            <w:pPr>
              <w:pStyle w:val="TableParagraph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lub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DB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C5B6B">
              <w:rPr>
                <w:rFonts w:ascii="Times New Roman" w:hAnsi="Times New Roman" w:cs="Times New Roman"/>
                <w:sz w:val="20"/>
                <w:szCs w:val="20"/>
              </w:rPr>
              <w:t xml:space="preserve"> Od Jugosławii do Bałkanów Zachodnich – zmiany polityczne w regionie na przełomie XX/XXI w.</w:t>
            </w: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0DBE" w:rsidRPr="00DC5B6B" w:rsidRDefault="00D40DBE" w:rsidP="00D4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Domachowska, prof. UMK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439"/>
          <w:jc w:val="center"/>
        </w:trPr>
        <w:tc>
          <w:tcPr>
            <w:tcW w:w="421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serbskiego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Cychnerska, prof. UMK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Bałkanów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A. Karasiński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9B5FBD" w:rsidRDefault="00D40DBE" w:rsidP="00D40DB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DC5B6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Kanon literatur bałkańskich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B5FBD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(przedmiot do wyboru):</w:t>
            </w:r>
          </w:p>
          <w:p w:rsidR="00D40DBE" w:rsidRDefault="00D40DBE" w:rsidP="00565DB9">
            <w:pPr>
              <w:pStyle w:val="TableParagraph"/>
              <w:rPr>
                <w:sz w:val="20"/>
                <w:szCs w:val="20"/>
                <w:lang w:eastAsia="pl-PL"/>
              </w:rPr>
            </w:pPr>
            <w:r w:rsidRPr="00D40DBE">
              <w:rPr>
                <w:b/>
                <w:color w:val="000000"/>
                <w:sz w:val="20"/>
                <w:szCs w:val="20"/>
              </w:rPr>
              <w:t>1.</w:t>
            </w:r>
            <w:r w:rsidRPr="009B5FBD">
              <w:rPr>
                <w:color w:val="000000"/>
                <w:sz w:val="20"/>
                <w:szCs w:val="20"/>
              </w:rPr>
              <w:t xml:space="preserve"> </w:t>
            </w:r>
            <w:r w:rsidRPr="009B5FBD">
              <w:rPr>
                <w:sz w:val="20"/>
                <w:szCs w:val="20"/>
                <w:lang w:eastAsia="pl-PL"/>
              </w:rPr>
              <w:t xml:space="preserve">Historia literatury serbskiej w kontekście bałkańskim </w:t>
            </w:r>
          </w:p>
          <w:p w:rsidR="00D40DBE" w:rsidRPr="009B5FBD" w:rsidRDefault="00D40DBE" w:rsidP="00D40DBE">
            <w:pPr>
              <w:pStyle w:val="TableParagraph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lub</w:t>
            </w:r>
          </w:p>
          <w:p w:rsidR="00D40DBE" w:rsidRPr="00DC5B6B" w:rsidRDefault="00D40DBE" w:rsidP="00565DB9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D40DB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5FBD">
              <w:rPr>
                <w:rFonts w:ascii="Times New Roman" w:hAnsi="Times New Roman" w:cs="Times New Roman"/>
                <w:sz w:val="20"/>
                <w:szCs w:val="20"/>
              </w:rPr>
              <w:t xml:space="preserve"> Współczesna literatura serbska</w:t>
            </w:r>
          </w:p>
          <w:p w:rsidR="00D40DBE" w:rsidRPr="00DC5B6B" w:rsidRDefault="00D40DBE" w:rsidP="00D4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Domachowska, prof. UMK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Praktyczna nauka 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Bekteshi</w:t>
            </w:r>
            <w:proofErr w:type="spellEnd"/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500"/>
          <w:jc w:val="center"/>
        </w:trPr>
        <w:tc>
          <w:tcPr>
            <w:tcW w:w="421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439"/>
          <w:jc w:val="center"/>
        </w:trPr>
        <w:tc>
          <w:tcPr>
            <w:tcW w:w="421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Praktyczna nauka 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Bekteshi</w:t>
            </w:r>
            <w:proofErr w:type="spellEnd"/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Praktyczna nauka 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Bek</w:t>
            </w:r>
            <w:r w:rsidRPr="00DC5B6B">
              <w:rPr>
                <w:rFonts w:ascii="Times New Roman" w:eastAsia="Times New Roman" w:hAnsi="Times New Roman" w:cs="Times New Roman"/>
                <w:szCs w:val="20"/>
              </w:rPr>
              <w:t>t</w:t>
            </w: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eshi</w:t>
            </w:r>
            <w:proofErr w:type="spellEnd"/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Praktyczna nauka 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serbskiego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Cychnerska, prof. UMK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480"/>
          <w:jc w:val="center"/>
        </w:trPr>
        <w:tc>
          <w:tcPr>
            <w:tcW w:w="421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293"/>
          <w:jc w:val="center"/>
        </w:trPr>
        <w:tc>
          <w:tcPr>
            <w:tcW w:w="42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293"/>
          <w:jc w:val="center"/>
        </w:trPr>
        <w:tc>
          <w:tcPr>
            <w:tcW w:w="42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0DBE" w:rsidRPr="00DC5B6B" w:rsidRDefault="00D40DBE" w:rsidP="00D40DB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40DBE" w:rsidRPr="00DC5B6B" w:rsidRDefault="00D40DBE" w:rsidP="00D40DB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C5B6B">
        <w:rPr>
          <w:rFonts w:ascii="Times New Roman" w:hAnsi="Times New Roman" w:cs="Times New Roman"/>
          <w:b/>
          <w:color w:val="FF0000"/>
          <w:sz w:val="20"/>
          <w:szCs w:val="20"/>
        </w:rPr>
        <w:t>PLAN MOŻE ULEC ZMIANIE</w:t>
      </w:r>
    </w:p>
    <w:p w:rsidR="00D40DBE" w:rsidRPr="00DC5B6B" w:rsidRDefault="00D40DBE" w:rsidP="00D40DB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40DBE" w:rsidRPr="00DC5B6B" w:rsidRDefault="00D40DBE" w:rsidP="00D40D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B6B">
        <w:rPr>
          <w:rFonts w:ascii="Times New Roman" w:hAnsi="Times New Roman" w:cs="Times New Roman"/>
          <w:b/>
          <w:sz w:val="20"/>
          <w:szCs w:val="20"/>
        </w:rPr>
        <w:lastRenderedPageBreak/>
        <w:t>FILOLOGIA BAŁKAŃSKA</w:t>
      </w:r>
    </w:p>
    <w:p w:rsidR="00D40DBE" w:rsidRPr="00DC5B6B" w:rsidRDefault="00D40DBE" w:rsidP="00D40D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B6B">
        <w:rPr>
          <w:rFonts w:ascii="Times New Roman" w:hAnsi="Times New Roman" w:cs="Times New Roman"/>
          <w:b/>
          <w:sz w:val="20"/>
          <w:szCs w:val="20"/>
        </w:rPr>
        <w:t xml:space="preserve">SEMESTR </w:t>
      </w:r>
      <w:r w:rsidR="00791365">
        <w:rPr>
          <w:rFonts w:ascii="Times New Roman" w:hAnsi="Times New Roman" w:cs="Times New Roman"/>
          <w:b/>
          <w:sz w:val="20"/>
          <w:szCs w:val="20"/>
        </w:rPr>
        <w:t>LETNI</w:t>
      </w:r>
      <w:r w:rsidRPr="00DC5B6B">
        <w:rPr>
          <w:rFonts w:ascii="Times New Roman" w:hAnsi="Times New Roman" w:cs="Times New Roman"/>
          <w:b/>
          <w:sz w:val="20"/>
          <w:szCs w:val="20"/>
        </w:rPr>
        <w:t xml:space="preserve"> 2024/2025</w:t>
      </w:r>
    </w:p>
    <w:p w:rsidR="00D40DBE" w:rsidRPr="00DC5B6B" w:rsidRDefault="00D40DBE" w:rsidP="00D40DBE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086"/>
        <w:gridCol w:w="2587"/>
        <w:gridCol w:w="2588"/>
        <w:gridCol w:w="2587"/>
        <w:gridCol w:w="2588"/>
        <w:gridCol w:w="2588"/>
      </w:tblGrid>
      <w:tr w:rsidR="00D40DBE" w:rsidRPr="00DC5B6B" w:rsidTr="00565DB9">
        <w:trPr>
          <w:trHeight w:val="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hAnsi="Times New Roman" w:cs="Times New Roman"/>
                <w:b/>
                <w:sz w:val="20"/>
                <w:szCs w:val="20"/>
              </w:rPr>
              <w:t>III ROK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</w:tc>
      </w:tr>
      <w:tr w:rsidR="00D40DBE" w:rsidRPr="00DC5B6B" w:rsidTr="00565DB9">
        <w:trPr>
          <w:trHeight w:val="439"/>
          <w:jc w:val="center"/>
        </w:trPr>
        <w:tc>
          <w:tcPr>
            <w:tcW w:w="46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520"/>
          <w:jc w:val="center"/>
        </w:trPr>
        <w:tc>
          <w:tcPr>
            <w:tcW w:w="46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854"/>
          <w:jc w:val="center"/>
        </w:trPr>
        <w:tc>
          <w:tcPr>
            <w:tcW w:w="46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Ekonomia i przedsiębiorczość</w:t>
            </w:r>
            <w:r w:rsidRPr="00DC5B6B"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0"/>
              </w:rPr>
              <w:footnoteReference w:id="1"/>
            </w:r>
          </w:p>
          <w:p w:rsidR="00D40DBE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 M. </w:t>
            </w:r>
            <w:proofErr w:type="spellStart"/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Czupich</w:t>
            </w:r>
            <w:proofErr w:type="spellEnd"/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M. Kola-Bezka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zdalne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40DBE" w:rsidRPr="00DC5B6B" w:rsidTr="00565DB9">
        <w:trPr>
          <w:trHeight w:val="836"/>
          <w:jc w:val="center"/>
        </w:trPr>
        <w:tc>
          <w:tcPr>
            <w:tcW w:w="46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bułgarskiego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hab.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Topuzov</w:t>
            </w:r>
            <w:proofErr w:type="spellEnd"/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bułgarskiego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hab.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Topuzov</w:t>
            </w:r>
            <w:proofErr w:type="spellEnd"/>
          </w:p>
          <w:p w:rsidR="00D40DBE" w:rsidRPr="00DC5B6B" w:rsidRDefault="00523E3D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791365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Seminarium dyplomowe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hab. A. Domachowska, prof. UMK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439"/>
          <w:jc w:val="center"/>
        </w:trPr>
        <w:tc>
          <w:tcPr>
            <w:tcW w:w="46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Bekteshi</w:t>
            </w:r>
            <w:proofErr w:type="spellEnd"/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Bekteshi</w:t>
            </w:r>
            <w:proofErr w:type="spellEnd"/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Warsztaty językoznawcze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A. Karasiński</w:t>
            </w:r>
          </w:p>
          <w:p w:rsidR="00D40DBE" w:rsidRPr="008D10A2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bułgarskiego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hab.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Topuzov</w:t>
            </w:r>
            <w:proofErr w:type="spellEnd"/>
          </w:p>
          <w:p w:rsidR="00D40DBE" w:rsidRPr="00DC5B6B" w:rsidRDefault="00523E3D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  <w:bookmarkStart w:id="0" w:name="_GoBack"/>
            <w:bookmarkEnd w:id="0"/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500"/>
          <w:jc w:val="center"/>
        </w:trPr>
        <w:tc>
          <w:tcPr>
            <w:tcW w:w="46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439"/>
          <w:jc w:val="center"/>
        </w:trPr>
        <w:tc>
          <w:tcPr>
            <w:tcW w:w="46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Warsztaty translatorskie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A. Karasiński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312</w:t>
            </w: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Historia języka albańskiego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dr A. Karasiński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315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Praktyczna nauka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języka albańskiego</w:t>
            </w:r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O. </w:t>
            </w:r>
            <w:proofErr w:type="spellStart"/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Bekteshi</w:t>
            </w:r>
            <w:proofErr w:type="spellEnd"/>
          </w:p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sz w:val="20"/>
                <w:szCs w:val="20"/>
              </w:rPr>
              <w:t>s. 315</w:t>
            </w: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DC5B6B" w:rsidTr="00565DB9">
        <w:trPr>
          <w:trHeight w:val="480"/>
          <w:jc w:val="center"/>
        </w:trPr>
        <w:tc>
          <w:tcPr>
            <w:tcW w:w="46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DC5B6B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B760D5" w:rsidTr="00565DB9">
        <w:trPr>
          <w:trHeight w:val="439"/>
          <w:jc w:val="center"/>
        </w:trPr>
        <w:tc>
          <w:tcPr>
            <w:tcW w:w="469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DC5B6B" w:rsidRDefault="00D40DBE" w:rsidP="00565DB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8D10A2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8D10A2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8D10A2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8D10A2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B760D5" w:rsidTr="00565DB9">
        <w:trPr>
          <w:trHeight w:val="450"/>
          <w:jc w:val="center"/>
        </w:trPr>
        <w:tc>
          <w:tcPr>
            <w:tcW w:w="469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DBE" w:rsidRPr="00B760D5" w:rsidTr="00565DB9">
        <w:trPr>
          <w:trHeight w:val="439"/>
          <w:jc w:val="center"/>
        </w:trPr>
        <w:tc>
          <w:tcPr>
            <w:tcW w:w="469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40DBE" w:rsidRPr="00B760D5" w:rsidRDefault="00D40DBE" w:rsidP="0056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0DBE" w:rsidRDefault="00D40DBE" w:rsidP="00D40DB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40DBE" w:rsidRPr="00B665AF" w:rsidRDefault="00D40DBE" w:rsidP="00D40DB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665AF">
        <w:rPr>
          <w:rFonts w:ascii="Times New Roman" w:hAnsi="Times New Roman" w:cs="Times New Roman"/>
          <w:b/>
          <w:color w:val="FF0000"/>
          <w:sz w:val="20"/>
          <w:szCs w:val="20"/>
        </w:rPr>
        <w:t>PLAN MOŻE ULEC ZMIANIE</w:t>
      </w:r>
    </w:p>
    <w:p w:rsidR="00D40DBE" w:rsidRDefault="00D40DBE" w:rsidP="00D40D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0DBE" w:rsidRDefault="00D40DBE" w:rsidP="00D40D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0DBE" w:rsidRDefault="00D40DBE" w:rsidP="00D40D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0DBE" w:rsidRDefault="00D40DBE" w:rsidP="00D40D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0DBE" w:rsidRDefault="00D40DBE" w:rsidP="00D40D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0DBE" w:rsidRDefault="00D40DBE" w:rsidP="00D40D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0DBE" w:rsidRPr="00B760D5" w:rsidRDefault="00D40DBE" w:rsidP="00D40D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1167" w:rsidRDefault="00DA1167"/>
    <w:sectPr w:rsidR="00DA1167" w:rsidSect="00D40D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648" w:rsidRDefault="00770648" w:rsidP="00D40DBE">
      <w:pPr>
        <w:spacing w:after="0" w:line="240" w:lineRule="auto"/>
      </w:pPr>
      <w:r>
        <w:separator/>
      </w:r>
    </w:p>
  </w:endnote>
  <w:endnote w:type="continuationSeparator" w:id="0">
    <w:p w:rsidR="00770648" w:rsidRDefault="00770648" w:rsidP="00D4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648" w:rsidRDefault="00770648" w:rsidP="00D40DBE">
      <w:pPr>
        <w:spacing w:after="0" w:line="240" w:lineRule="auto"/>
      </w:pPr>
      <w:r>
        <w:separator/>
      </w:r>
    </w:p>
  </w:footnote>
  <w:footnote w:type="continuationSeparator" w:id="0">
    <w:p w:rsidR="00770648" w:rsidRDefault="00770648" w:rsidP="00D40DBE">
      <w:pPr>
        <w:spacing w:after="0" w:line="240" w:lineRule="auto"/>
      </w:pPr>
      <w:r>
        <w:continuationSeparator/>
      </w:r>
    </w:p>
  </w:footnote>
  <w:footnote w:id="1">
    <w:p w:rsidR="00D40DBE" w:rsidRDefault="00D40DBE" w:rsidP="00D40DBE">
      <w:pPr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F4FD5">
        <w:rPr>
          <w:rFonts w:ascii="Times New Roman" w:eastAsia="Times New Roman" w:hAnsi="Times New Roman" w:cs="Times New Roman"/>
          <w:sz w:val="20"/>
          <w:szCs w:val="20"/>
        </w:rPr>
        <w:t>ykład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F4FD5">
        <w:rPr>
          <w:rFonts w:ascii="Times New Roman" w:eastAsia="Times New Roman" w:hAnsi="Times New Roman" w:cs="Times New Roman"/>
          <w:sz w:val="20"/>
          <w:szCs w:val="20"/>
        </w:rPr>
        <w:t>15h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BF4FD5">
        <w:rPr>
          <w:rFonts w:ascii="Times New Roman" w:eastAsia="Times New Roman" w:hAnsi="Times New Roman" w:cs="Times New Roman"/>
          <w:sz w:val="20"/>
          <w:szCs w:val="20"/>
        </w:rPr>
        <w:t>zajęcia zdalne – pierwsza połowa semestru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BE"/>
    <w:rsid w:val="00244B18"/>
    <w:rsid w:val="003D17AD"/>
    <w:rsid w:val="00523E3D"/>
    <w:rsid w:val="00770648"/>
    <w:rsid w:val="00791365"/>
    <w:rsid w:val="00D40DBE"/>
    <w:rsid w:val="00D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63DF8-9E21-4309-8315-B1069634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DBE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D40DBE"/>
  </w:style>
  <w:style w:type="character" w:styleId="Odwoanieprzypisudolnego">
    <w:name w:val="footnote reference"/>
    <w:basedOn w:val="Domylnaczcionkaakapitu"/>
    <w:uiPriority w:val="99"/>
    <w:semiHidden/>
    <w:unhideWhenUsed/>
    <w:rsid w:val="00D40DBE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40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2025-01-28T15:06:00Z</dcterms:created>
  <dcterms:modified xsi:type="dcterms:W3CDTF">2025-01-28T15:37:00Z</dcterms:modified>
</cp:coreProperties>
</file>